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yurxizmat.uz/officeDocument/2006/relationships/document-structure" Target="legal/structure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/>
          <w:sz w:val="28"/>
        </w:rPr>
      </w:pPr>
      <w:r>
        <w:rPr>
          <w:b/>
          <w:sz w:val="28"/>
        </w:rPr>
      </w:r>
    </w:p>
    <w:p>
      <w:pPr>
        <w:jc w:val="center"/>
        <w:rPr>
          <w:b/>
          <w:sz w:val="28"/>
        </w:rPr>
      </w:pPr>
      <w:r>
        <w:rPr>
          <w:b/>
          <w:sz w:val="28"/>
        </w:rPr>
        <w:t>ДАЛОЛАТНОМА</w:t>
      </w:r>
    </w:p>
    <w:p>
      <w:pPr>
        <w:jc w:val="center"/>
        <w:rPr>
          <w:i/>
          <w:sz w:val="28"/>
        </w:rPr>
      </w:pPr>
      <w:r>
        <w:rPr>
          <w:i w:val="false"/>
          <w:sz w:val="28"/>
          <w:rFonts w:ascii="Times New Roman" w:hAnsi="Times New Roman"/>
        </w:rPr>
        <w:t>(</w:t>
      </w:r>
      <w:r>
        <w:rPr>
          <w:i w:val="false"/>
          <w:vanish w:val="false"/>
          <w:sz w:val="28"/>
          <w:rFonts w:ascii="Times New Roman" w:hAnsi="Times New Roman"/>
        </w:rPr>
        <w:fldChar w:fldCharType="begin"/>
        <w:instrText xml:space="preserve">X {"Y":11}</w:instrText>
        <w:fldChar w:fldCharType="separate"/>
        <w:t>Бажарилган ишларнинг номи</w:t>
      </w:r>
      <w:r>
        <w:rPr>
          <w:i w:val="false"/>
          <w:vanish w:val="false"/>
          <w:sz w:val="28"/>
          <w:rFonts w:ascii="Times New Roman" w:hAnsi="Times New Roman"/>
        </w:rPr>
        <w:fldChar w:fldCharType="end"/>
      </w:r>
      <w:r>
        <w:rPr>
          <w:b w:val="false"/>
          <w:i w:val="false"/>
          <w:sz w:val="28"/>
          <w:rFonts w:ascii="Times New Roman" w:hAnsi="Times New Roman"/>
        </w:rPr>
        <w:t xml:space="preserve">ни топшириш ва қабул қилиш тўғрисида)</w:t>
      </w:r>
    </w:p>
    <w:p>
      <w:pPr>
        <w:jc w:val="center"/>
        <w:rPr>
          <w:sz w:val="28"/>
        </w:rPr>
      </w:pPr>
    </w:p>
    <w:tbl>
      <w:tblPr>
        <w:tblW w:w="0" w:type="auto"/>
      </w:tblPr>
      <w:tblGrid>
        <w:gridCol w:w="3123"/>
        <w:gridCol w:w="3082"/>
        <w:gridCol w:w="3150"/>
      </w:tblGrid>
      <w:tr>
        <w:tc>
          <w:tcPr>
            <w:tcW w:w="3190" w:type="dxa"/>
          </w:tcPr>
          <w:p>
            <w:pPr>
              <w:jc w:val="center"/>
              <w:rPr>
                <w:sz w:val="28"/>
              </w:rPr>
            </w:pPr>
            <w:r>
              <w:rPr>
                <w:vanish w:val="false"/>
                <w:sz w:val="28"/>
                <w:rFonts w:ascii="Times New Roman" w:hAnsi="Times New Roman"/>
              </w:rPr>
              <w:fldChar w:fldCharType="begin"/>
              <w:instrText xml:space="preserve">X {"Y":2}</w:instrText>
              <w:fldChar w:fldCharType="separate"/>
              <w:t>Далолатнома тузилган сана</w:t>
            </w:r>
            <w:r>
              <w:rPr>
                <w:vanish w:val="false"/>
                <w:sz w:val="28"/>
                <w:rFonts w:ascii="Times New Roman" w:hAnsi="Times New Roman"/>
              </w:rPr>
              <w:fldChar w:fldCharType="end"/>
            </w:r>
          </w:p>
        </w:tc>
        <w:tc>
          <w:tcPr>
            <w:tcW w:w="3190" w:type="dxa"/>
          </w:tcPr>
          <w:p>
            <w:pPr>
              <w:jc w:val="center"/>
              <w:rPr>
                <w:sz w:val="28"/>
              </w:rPr>
            </w:pPr>
            <w:r>
              <w:rPr>
                <w:vanish w:val="false"/>
              </w:rPr>
            </w:r>
          </w:p>
        </w:tc>
        <w:tc>
          <w:tcPr>
            <w:tcW w:w="3190" w:type="dxa"/>
          </w:tcPr>
          <w:p>
            <w:pPr>
              <w:jc w:val="center"/>
              <w:rPr>
                <w:sz w:val="28"/>
                <w:rFonts w:ascii="Times New Roman" w:hAnsi="Times New Roman"/>
              </w:rPr>
            </w:pPr>
            <w:r>
              <w:rPr>
                <w:vanish w:val="false"/>
                <w:sz w:val="28"/>
                <w:rFonts w:ascii="Times New Roman" w:hAnsi="Times New Roman"/>
              </w:rPr>
              <w:fldChar w:fldCharType="begin"/>
              <w:instrText xml:space="preserve">X {"Y":3}</w:instrText>
              <w:fldChar w:fldCharType="separate"/>
              <w:t>Далолатнома тузилган жой</w:t>
            </w:r>
            <w:r>
              <w:rPr>
                <w:vanish w:val="false"/>
                <w:sz w:val="28"/>
                <w:rFonts w:ascii="Times New Roman" w:hAnsi="Times New Roman"/>
              </w:rPr>
              <w:fldChar w:fldCharType="end"/>
            </w:r>
          </w:p>
          <w:p>
            <w:pPr>
              <w:jc w:val="right"/>
              <w:rPr>
                <w:sz w:val="28"/>
              </w:rPr>
            </w:pPr>
            <w:r>
              <w:rPr>
                <w:vanish w:val="false"/>
              </w:rPr>
            </w:r>
          </w:p>
        </w:tc>
      </w:tr>
    </w:tbl>
    <w:p>
      <w:pPr>
        <w:rPr>
          <w:sz w:val="28"/>
        </w:rPr>
      </w:pPr>
      <w:r>
        <w:rPr>
          <w:vanish w:val="false"/>
        </w:rPr>
      </w:r>
    </w:p>
    <w:p>
      <w:pPr>
        <w:rPr>
          <w:sz w:val="28"/>
        </w:rPr>
      </w:pPr>
      <w:r>
        <w:rPr>
          <w:vanish w:val="false"/>
        </w:rPr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  <w:fldChar w:fldCharType="begin"/>
        <w:instrText xml:space="preserve">X {"Y":12}</w:instrText>
        <w:fldChar w:fldCharType="separate"/>
        <w:t>Бажарилган ишларни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rPr>
          <w:vanish w:val="false"/>
        </w:rPr>
        <w:t xml:space="preserve"> ҳамда </w:t>
      </w:r>
      <w:r>
        <w:rPr>
          <w:vanish w:val="false"/>
        </w:rPr>
        <w:fldChar w:fldCharType="begin"/>
        <w:instrText xml:space="preserve">X {"Y":13}</w:instrText>
        <w:fldChar w:fldCharType="separate"/>
        <w:t>Бажарилган ишларни қабул қилиб олаётган ташкилотнинг номи ва ташкилий ҳуқуқий шакли</w:t>
      </w:r>
      <w:r>
        <w:rPr>
          <w:vanish w:val="false"/>
        </w:rPr>
        <w:fldChar w:fldCharType="end"/>
      </w:r>
      <w:r>
        <w:rPr>
          <w:vanish w:val="false"/>
        </w:rPr>
        <w:t xml:space="preserve"> ўртасида  </w:t>
      </w:r>
      <w:r>
        <w:rPr>
          <w:vanish w:val="false"/>
        </w:rPr>
        <w:fldChar w:fldCharType="begin"/>
        <w:instrText xml:space="preserve">X {"Y":14}</w:instrText>
        <w:fldChar w:fldCharType="separate"/>
        <w:t>Ишларни бажариш учун асос бўлган шартнома санаси</w:t>
      </w:r>
      <w:r>
        <w:rPr>
          <w:vanish w:val="false"/>
        </w:rPr>
        <w:fldChar w:fldCharType="end"/>
      </w:r>
      <w:r>
        <w:rPr>
          <w:vanish w:val="false"/>
        </w:rPr>
        <w:t xml:space="preserve"> куни </w:t>
      </w:r>
      <w:r>
        <w:rPr>
          <w:vanish w:val="false"/>
        </w:rPr>
        <w:fldChar w:fldCharType="begin"/>
        <w:instrText xml:space="preserve">X {"Y":15}</w:instrText>
        <w:fldChar w:fldCharType="separate"/>
        <w:t>Ишларни бажариш учун асос бўлган шартнома рақами</w:t>
      </w:r>
      <w:r>
        <w:rPr>
          <w:vanish w:val="false"/>
        </w:rPr>
        <w:fldChar w:fldCharType="end"/>
      </w:r>
      <w:r>
        <w:rPr>
          <w:vanish w:val="false"/>
        </w:rPr>
        <w:t xml:space="preserve">-сонли шартнома тузилган. Шартномага кўра </w:t>
      </w:r>
      <w:r>
        <w:rPr>
          <w:vanish w:val="false"/>
        </w:rPr>
        <w:fldChar w:fldCharType="begin"/>
        <w:instrText xml:space="preserve">X {"Y":12}</w:instrText>
        <w:fldChar w:fldCharType="separate"/>
        <w:t>Бажарилган ишларни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rPr>
          <w:vanish w:val="false"/>
        </w:rPr>
        <w:t xml:space="preserve"> </w:t>
      </w:r>
      <w:r>
        <w:rPr>
          <w:vanish w:val="false"/>
        </w:rPr>
        <w:fldChar w:fldCharType="begin"/>
        <w:instrText xml:space="preserve">X {"Y":11}</w:instrText>
        <w:fldChar w:fldCharType="separate"/>
        <w:t>Бажарилган ишларнинг номи</w:t>
      </w:r>
      <w:r>
        <w:rPr>
          <w:vanish w:val="false"/>
        </w:rPr>
        <w:fldChar w:fldCharType="end"/>
      </w:r>
      <w:r>
        <w:rPr>
          <w:vanish w:val="false"/>
        </w:rPr>
        <w:t xml:space="preserve"> каби ишларни бажариб бериши белгиланган.</w:t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  <w:t xml:space="preserve">Юқоридаги шартномадан келиб чиққан ҳолда </w:t>
      </w:r>
      <w:r>
        <w:rPr>
          <w:vanish w:val="false"/>
        </w:rPr>
        <w:fldChar w:fldCharType="begin"/>
        <w:instrText xml:space="preserve">X {"Y":12}</w:instrText>
        <w:fldChar w:fldCharType="separate"/>
        <w:t>Бажарилган ишларни топшираётган ташкилот номи ва ташкилий ва ҳуқуқий шакли</w:t>
      </w:r>
      <w:r>
        <w:rPr>
          <w:vanish w:val="false"/>
        </w:rPr>
        <w:fldChar w:fldCharType="end"/>
      </w:r>
      <w:r>
        <w:rPr>
          <w:vanish w:val="false"/>
        </w:rPr>
        <w:t xml:space="preserve"> томонидан </w:t>
      </w:r>
      <w:r>
        <w:rPr>
          <w:vanish w:val="false"/>
        </w:rPr>
        <w:fldChar w:fldCharType="begin"/>
        <w:instrText xml:space="preserve">X {"Y":17}</w:instrText>
        <w:fldChar w:fldCharType="separate"/>
        <w:t>Бажарилган ишларнинг тавсифи Изоҳ: ушбу бандда бажарилган ишнинг тури, сифати, сони ва бошқа энг муҳим кўрсаткичлари кўрсатилади.</w:t>
      </w:r>
      <w:r>
        <w:rPr>
          <w:vanish w:val="false"/>
        </w:rPr>
        <w:fldChar w:fldCharType="end"/>
      </w:r>
      <w:r>
        <w:rPr>
          <w:vanish w:val="false"/>
        </w:rPr>
        <w:t xml:space="preserve"> </w:t>
      </w:r>
      <w:r>
        <w:rPr>
          <w:vanish w:val="false"/>
        </w:rPr>
        <w:fldChar w:fldCharType="begin"/>
        <w:instrText xml:space="preserve">X {"Y":11}</w:instrText>
        <w:fldChar w:fldCharType="separate"/>
        <w:t>Бажарилган ишларнинг номи</w:t>
      </w:r>
      <w:r>
        <w:rPr>
          <w:vanish w:val="false"/>
        </w:rPr>
        <w:fldChar w:fldCharType="end"/>
      </w:r>
      <w:r>
        <w:rPr>
          <w:vanish w:val="false"/>
        </w:rPr>
        <w:t xml:space="preserve"> топширилди. </w:t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  <w:t xml:space="preserve">Қабул қилувчи ушбу бажарилган ишларни қабул қилиб олди. </w:t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b/>
          <w:vanish w:val="false"/>
          <w:rFonts w:ascii="Times New Roman" w:hAnsi="Times New Roman"/>
        </w:rPr>
        <w:t xml:space="preserve">Топширувчи: </w:t>
      </w:r>
    </w:p>
    <w:p>
      <w:pPr>
        <w:pStyle w:val="a3"/>
        <w:jc w:val="left"/>
        <w:ind w:right="1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{"Y":5}</w:instrText>
        <w:fldChar w:fldCharType="separate"/>
        <w:t>Бажарилган ишларни топшираётган шахснинг лавозими</w:t>
      </w:r>
      <w:r>
        <w:rPr>
          <w:vanish w:val="false"/>
        </w:rPr>
        <w:fldChar w:fldCharType="end"/>
      </w:r>
      <w:r>
        <w:rPr>
          <w:b/>
          <w:vanish w:val="false"/>
          <w:rFonts w:ascii="Times New Roman" w:hAnsi="Times New Roman"/>
        </w:rPr>
        <w:tab/>
        <w:tab/>
        <w:tab/>
        <w:tab/>
      </w:r>
      <w:r>
        <w:rPr>
          <w:vanish w:val="false"/>
        </w:rPr>
        <w:fldChar w:fldCharType="begin"/>
        <w:instrText xml:space="preserve">X {"Y":6}</w:instrText>
        <w:fldChar w:fldCharType="separate"/>
        <w:t>Бажарилган ишларни топшираётган шахснинг Ф.И.Ш</w:t>
      </w:r>
      <w:r>
        <w:rPr>
          <w:vanish w:val="false"/>
        </w:rPr>
        <w:fldChar w:fldCharType="end"/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b/>
          <w:vanish w:val="false"/>
          <w:rFonts w:ascii="Times New Roman" w:hAnsi="Times New Roman"/>
        </w:rPr>
        <w:t xml:space="preserve">Қабул қилувчи:</w:t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{"Y":8}</w:instrText>
        <w:fldChar w:fldCharType="separate"/>
        <w:t>Бажарилган ишларни қабул қилаётган ташкилотнинг номи ва ташкилий ҳуқуқий шакли</w:t>
      </w:r>
      <w:r>
        <w:rPr>
          <w:vanish w:val="false"/>
        </w:rPr>
        <w:fldChar w:fldCharType="end"/>
      </w:r>
      <w:r>
        <w:rPr>
          <w:vanish w:val="false"/>
        </w:rPr>
        <w:t xml:space="preserve"> </w:t>
      </w:r>
    </w:p>
    <w:p>
      <w:pPr>
        <w:pStyle w:val="a3"/>
        <w:ind w:firstLine="459"/>
        <w:spacing w:after="0" w:line="288" w:lineRule="auto"/>
        <w:rPr>
          <w:b/>
          <w:rFonts w:ascii="Times New Roman" w:hAnsi="Times New Roman"/>
        </w:rPr>
      </w:pPr>
      <w:r>
        <w:rPr>
          <w:vanish w:val="false"/>
        </w:rPr>
        <w:fldChar w:fldCharType="begin"/>
        <w:instrText xml:space="preserve">X {"Y":9}</w:instrText>
        <w:fldChar w:fldCharType="separate"/>
        <w:t>Бажарилган ишларни қабул қилаётган масъул шахснинг Ф.И.Ш.си</w:t>
      </w:r>
      <w:r>
        <w:fldChar w:fldCharType="end"/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</w:r>
    </w:p>
    <w:p>
      <w:pPr>
        <w:pStyle w:val="a3"/>
        <w:ind w:firstLine="459"/>
        <w:spacing w:after="0" w:line="288" w:lineRule="auto"/>
      </w:pPr>
      <w:r>
        <w:rPr>
          <w:vanish w:val="false"/>
        </w:rPr>
      </w:r>
    </w:p>
    <w:p>
      <w:pPr>
        <w:rPr>
          <w:sz w:val="28"/>
        </w:rPr>
      </w:pPr>
      <w:r>
        <w:rPr>
          <w:vanish w:val="false"/>
        </w:rPr>
      </w:r>
    </w:p>
    <w:sectPr>
      <w:pgSz w:w="11906" w:h="16838"/>
      <w:pgMar w:left="1701" w:right="850" w:top="1134" w:bottom="1134" w:header="708" w:footer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0A7"/>
    <w:rsid w:val="0006214B"/>
    <w:rsid w:val="00080675"/>
    <w:rsid w:val="000F0B52"/>
    <w:rsid w:val="001270F4"/>
    <w:rsid w:val="00176CE7"/>
    <w:rsid w:val="001A7572"/>
    <w:rsid w:val="002B6280"/>
    <w:rsid w:val="003C5E40"/>
    <w:rsid w:val="003F2AFB"/>
    <w:rsid w:val="00407617"/>
    <w:rsid w:val="00433CCC"/>
    <w:rsid w:val="004D023E"/>
    <w:rsid w:val="004F0B22"/>
    <w:rsid w:val="004F7396"/>
    <w:rsid w:val="00646F91"/>
    <w:rsid w:val="006C2D12"/>
    <w:rsid w:val="006C778F"/>
    <w:rsid w:val="006E5B1E"/>
    <w:rsid w:val="006F3F93"/>
    <w:rsid w:val="00716D94"/>
    <w:rsid w:val="00766DB2"/>
    <w:rsid w:val="00784F9F"/>
    <w:rsid w:val="007C07A9"/>
    <w:rsid w:val="009840A7"/>
    <w:rsid w:val="009A3D83"/>
    <w:rsid w:val="009E15A7"/>
    <w:rsid w:val="00AA2FB0"/>
    <w:rsid w:val="00AF71EE"/>
    <w:rsid w:val="00B83FC8"/>
    <w:rsid w:val="00B87309"/>
    <w:rsid w:val="00BD01E8"/>
    <w:rsid w:val="00BF026E"/>
    <w:rsid w:val="00C0019B"/>
    <w:rsid w:val="00CF446A"/>
    <w:rsid w:val="00D34224"/>
    <w:rsid w:val="00D524B5"/>
    <w:rsid w:val="00E75D7E"/>
    <w:rsid w:val="00FA6B5C"/>
    <w:rsid w:val="00FD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463875"/>
  <w15:chartTrackingRefBased/>
  <w15:docId w15:val="{130D2358-BB27-40D1-BEF6-BAC74B79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4B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840A7"/>
    <w:pPr>
      <w:spacing w:after="120"/>
      <w:jc w:val="both"/>
    </w:pPr>
    <w:rPr>
      <w:rFonts w:eastAsia="Batang"/>
      <w:sz w:val="28"/>
      <w:szCs w:val="28"/>
    </w:rPr>
  </w:style>
  <w:style w:type="character" w:customStyle="1" w:styleId="a4">
    <w:name w:val="Основной текст Знак"/>
    <w:link w:val="a3"/>
    <w:locked/>
    <w:rsid w:val="009840A7"/>
    <w:rPr>
      <w:rFonts w:eastAsia="Batang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ДАЛОЛАТНОМА</vt:lpstr>
    </vt:vector>
  </TitlesOfParts>
  <Company>RePack by SPecialiST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ДАЛОЛАТНОМА</dc:title>
  <dc:subject/>
  <dc:creator>windows Help IT</dc:creator>
  <cp:keywords/>
  <dc:description/>
  <cp:lastModifiedBy>Muzaffar Axmedov</cp:lastModifiedBy>
  <cp:revision>11</cp:revision>
  <dcterms:created xsi:type="dcterms:W3CDTF">2021-04-19T04:12:00Z</dcterms:created>
  <dcterms:modified xsi:type="dcterms:W3CDTF">2023-11-07T06:45:00Z</dcterms:modified>
</cp:coreProperties>
</file>

<file path=legal/structure.xml><?xml version="1.0" encoding="utf-8"?>
<w:structure xmlns:w="http://schemas.openxmlformats.org/wordprocessingml/2006/main">
  <w:element w:id="1" w:kind="category" w:selector="check" w:type="string" w:valueMode="normal" w:required="false">
    <w:identifier xml:space="preserve">ID1</w:identifier>
    <w:name xml:space="preserve">I. Далолатнома реквизитлари </w:name>
    <w:value w:hidden="true">
      <w:unit w:active="false"/>
    </w:value>
  </w:element>
  <w:element w:id="2" w:kind="variable" w:selector="check" w:type="string" w:valueMode="normal" w:required="false" w:groupID="1">
    <w:identifier xml:space="preserve">ID2</w:identifier>
    <w:name xml:space="preserve">Далолатнома тузилган сана</w:name>
    <w:value w:hidden="false">
      <w:unit w:active="false"/>
    </w:value>
  </w:element>
  <w:element w:id="3" w:kind="variable" w:selector="check" w:type="string" w:valueMode="normal" w:required="false" w:groupID="1">
    <w:identifier xml:space="preserve">ID3</w:identifier>
    <w:name xml:space="preserve">Далолатнома тузилган жой</w:name>
    <w:value w:hidden="false">
      <w:unit w:active="false"/>
    </w:value>
  </w:element>
  <w:element w:id="4" w:kind="category" w:selector="check" w:type="string" w:valueMode="normal" w:required="false">
    <w:identifier xml:space="preserve">ID4</w:identifier>
    <w:name xml:space="preserve">II. Тарафлар</w:name>
    <w:value w:hidden="true">
      <w:unit w:active="false"/>
    </w:value>
  </w:element>
  <w:element w:id="5" w:kind="variable" w:selector="check" w:type="string" w:valueMode="normal" w:required="false" w:groupID="4">
    <w:identifier xml:space="preserve">ID5</w:identifier>
    <w:name xml:space="preserve">Бажарилган ишларни топшираётган шахснинг лавозими</w:name>
    <w:value w:hidden="false">
      <w:unit w:active="false"/>
    </w:value>
  </w:element>
  <w:element w:id="6" w:kind="variable" w:selector="check" w:type="string" w:valueMode="normal" w:required="false" w:groupID="4">
    <w:identifier xml:space="preserve">ID6</w:identifier>
    <w:name xml:space="preserve">Бажарилган ишларни топшираётган шахснинг Ф.И.Ш</w:name>
    <w:value w:hidden="false">
      <w:unit w:active="false"/>
    </w:value>
  </w:element>
  <w:element w:id="7" w:kind="category" w:selector="check" w:type="string" w:valueMode="normal" w:required="false">
    <w:identifier xml:space="preserve">ID7</w:identifier>
    <w:name xml:space="preserve">Бажарилган ишларни қабул қилаётган тараф</w:name>
    <w:value w:hidden="true">
      <w:unit w:active="false"/>
    </w:value>
  </w:element>
  <w:element w:id="8" w:kind="variable" w:selector="check" w:type="string" w:valueMode="normal" w:required="false" w:groupID="7">
    <w:identifier xml:space="preserve">ID8</w:identifier>
    <w:name xml:space="preserve">Бажарилган ишларни қабул қилаётган ташкилотнинг номи ва ташкилий ҳуқуқий шакли</w:name>
    <w:value w:hidden="false">
      <w:unit w:active="false"/>
    </w:value>
  </w:element>
  <w:element w:id="9" w:kind="variable" w:selector="check" w:type="string" w:valueMode="normal" w:required="false" w:groupID="7">
    <w:identifier xml:space="preserve">ID9</w:identifier>
    <w:name xml:space="preserve">Бажарилган ишларни қабул қилаётган масъул шахснинг Ф.И.Ш.си</w:name>
    <w:value w:hidden="false">
      <w:unit w:active="false"/>
    </w:value>
  </w:element>
  <w:element w:id="10" w:kind="category" w:selector="check" w:type="string" w:valueMode="normal" w:required="false">
    <w:identifier xml:space="preserve">ID10</w:identifier>
    <w:name xml:space="preserve">III. Далолатнома мазмуни</w:name>
    <w:value w:hidden="true">
      <w:unit w:active="false"/>
    </w:value>
  </w:element>
  <w:element w:id="11" w:kind="variable" w:selector="check" w:type="string" w:valueMode="normal" w:required="false" w:groupID="10">
    <w:identifier xml:space="preserve">ID11</w:identifier>
    <w:name xml:space="preserve">Бажарилган ишларнинг номи</w:name>
    <w:value w:hidden="false">
      <w:unit w:active="false"/>
    </w:value>
  </w:element>
  <w:element w:id="12" w:kind="variable" w:selector="check" w:type="string" w:valueMode="normal" w:required="false" w:groupID="10">
    <w:identifier xml:space="preserve">ID12</w:identifier>
    <w:name xml:space="preserve">Бажарилган ишларни топшираётган ташкилот номи ва ташкилий ва ҳуқуқий шакли</w:name>
    <w:value w:hidden="false">
      <w:unit w:active="false"/>
    </w:value>
  </w:element>
  <w:element w:id="13" w:kind="variable" w:selector="check" w:type="string" w:valueMode="normal" w:required="false" w:groupID="10">
    <w:identifier xml:space="preserve">ID13</w:identifier>
    <w:name xml:space="preserve">Бажарилган ишларни қабул қилиб олаётган ташкилотнинг номи ва ташкилий ҳуқуқий шакли</w:name>
    <w:value w:hidden="false">
      <w:unit w:active="false"/>
    </w:value>
  </w:element>
  <w:element w:id="14" w:kind="variable" w:selector="check" w:type="string" w:valueMode="normal" w:required="false" w:groupID="10">
    <w:identifier xml:space="preserve">ID14</w:identifier>
    <w:name xml:space="preserve">Ишларни бажариш учун асос бўлган шартнома санаси</w:name>
    <w:value w:hidden="false">
      <w:unit w:active="false"/>
    </w:value>
  </w:element>
  <w:element w:id="15" w:kind="variable" w:selector="check" w:type="string" w:valueMode="normal" w:required="false" w:groupID="10">
    <w:identifier xml:space="preserve">ID15</w:identifier>
    <w:name xml:space="preserve">Ишларни бажариш учун асос бўлган шартнома рақами</w:name>
    <w:value w:hidden="false">
      <w:unit w:active="false"/>
    </w:value>
  </w:element>
  <w:element w:id="16" w:kind="variable" w:selector="check" w:type="string" w:valueMode="normal" w:required="false" w:groupID="10">
    <w:identifier xml:space="preserve">ID16</w:identifier>
    <w:name xml:space="preserve">Ишларни бажариш учун асос бўлган шартнома </w:name>
    <w:value w:hidden="false">
      <w:unit w:active="false"/>
    </w:value>
  </w:element>
  <w:element w:id="17" w:kind="variable" w:selector="check" w:type="string" w:valueMode="normal" w:required="false" w:groupID="10">
    <w:identifier xml:space="preserve">ID17</w:identifier>
    <w:name xml:space="preserve">Бажарилган ишларнинг тавсифи</w:name>
    <w:comment xml:space="preserve">Изоҳ: ушбу бандда бажарилган ишнинг тури, сифати, сони ва бошқа энг муҳим кўрсаткичлари кўрсатилади. </w:comment>
    <w:value w:hidden="false">
      <w:unit w:active="false"/>
    </w:value>
  </w:element>
</w:structure>
</file>